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17E2" w:rsidRPr="00DA5EF3" w:rsidP="005A730F">
      <w:pPr>
        <w:pStyle w:val="Title"/>
        <w:ind w:firstLine="567"/>
        <w:jc w:val="right"/>
        <w:rPr>
          <w:b w:val="0"/>
          <w:bCs w:val="0"/>
          <w:sz w:val="27"/>
          <w:szCs w:val="27"/>
          <w:lang w:val="ru-RU"/>
        </w:rPr>
      </w:pPr>
      <w:r w:rsidRPr="00DA5EF3">
        <w:rPr>
          <w:b w:val="0"/>
          <w:bCs w:val="0"/>
          <w:sz w:val="27"/>
          <w:szCs w:val="27"/>
        </w:rPr>
        <w:t xml:space="preserve">Дело № </w:t>
      </w:r>
      <w:r w:rsidRPr="00DA5EF3">
        <w:rPr>
          <w:b w:val="0"/>
          <w:bCs w:val="0"/>
          <w:sz w:val="27"/>
          <w:szCs w:val="27"/>
          <w:lang w:val="ru-RU"/>
        </w:rPr>
        <w:t>5</w:t>
      </w:r>
      <w:r w:rsidRPr="00DA5EF3" w:rsidR="004A0056">
        <w:rPr>
          <w:b w:val="0"/>
          <w:bCs w:val="0"/>
          <w:sz w:val="27"/>
          <w:szCs w:val="27"/>
        </w:rPr>
        <w:t>-</w:t>
      </w:r>
      <w:r w:rsidRPr="00DA5EF3" w:rsidR="0074176D">
        <w:rPr>
          <w:b w:val="0"/>
          <w:bCs w:val="0"/>
          <w:sz w:val="27"/>
          <w:szCs w:val="27"/>
          <w:lang w:val="ru-RU"/>
        </w:rPr>
        <w:t>129</w:t>
      </w:r>
      <w:r w:rsidRPr="00DA5EF3">
        <w:rPr>
          <w:b w:val="0"/>
          <w:bCs w:val="0"/>
          <w:sz w:val="27"/>
          <w:szCs w:val="27"/>
          <w:lang w:val="ru-RU"/>
        </w:rPr>
        <w:t>-0401</w:t>
      </w:r>
      <w:r w:rsidRPr="00DA5EF3">
        <w:rPr>
          <w:b w:val="0"/>
          <w:bCs w:val="0"/>
          <w:sz w:val="27"/>
          <w:szCs w:val="27"/>
        </w:rPr>
        <w:t>/20</w:t>
      </w:r>
      <w:r w:rsidRPr="00DA5EF3" w:rsidR="0074176D">
        <w:rPr>
          <w:b w:val="0"/>
          <w:bCs w:val="0"/>
          <w:sz w:val="27"/>
          <w:szCs w:val="27"/>
          <w:lang w:val="ru-RU"/>
        </w:rPr>
        <w:t>24</w:t>
      </w:r>
    </w:p>
    <w:p w:rsidR="007217E2" w:rsidRPr="00DA5EF3" w:rsidP="005A730F">
      <w:pPr>
        <w:pStyle w:val="Title"/>
        <w:ind w:firstLine="567"/>
        <w:jc w:val="right"/>
        <w:rPr>
          <w:b w:val="0"/>
          <w:bCs w:val="0"/>
          <w:sz w:val="27"/>
          <w:szCs w:val="27"/>
          <w:lang w:val="ru-RU"/>
        </w:rPr>
      </w:pPr>
      <w:r w:rsidRPr="00DA5EF3">
        <w:rPr>
          <w:b w:val="0"/>
          <w:bCs w:val="0"/>
          <w:sz w:val="27"/>
          <w:szCs w:val="27"/>
          <w:lang w:val="ru-RU"/>
        </w:rPr>
        <w:t>УИД:</w:t>
      </w:r>
      <w:r w:rsidRPr="00DA5EF3" w:rsidR="0074176D">
        <w:rPr>
          <w:b w:val="0"/>
          <w:bCs w:val="0"/>
          <w:sz w:val="27"/>
          <w:szCs w:val="27"/>
        </w:rPr>
        <w:t xml:space="preserve"> 86MS0004-01-2024</w:t>
      </w:r>
      <w:r w:rsidRPr="00DA5EF3">
        <w:rPr>
          <w:b w:val="0"/>
          <w:bCs w:val="0"/>
          <w:sz w:val="27"/>
          <w:szCs w:val="27"/>
        </w:rPr>
        <w:t>-</w:t>
      </w:r>
      <w:r w:rsidRPr="00DA5EF3" w:rsidR="0074176D">
        <w:rPr>
          <w:b w:val="0"/>
          <w:bCs w:val="0"/>
          <w:sz w:val="27"/>
          <w:szCs w:val="27"/>
          <w:lang w:val="ru-RU"/>
        </w:rPr>
        <w:t>000793</w:t>
      </w:r>
      <w:r w:rsidRPr="00DA5EF3" w:rsidR="004A0056">
        <w:rPr>
          <w:b w:val="0"/>
          <w:bCs w:val="0"/>
          <w:sz w:val="27"/>
          <w:szCs w:val="27"/>
          <w:lang w:val="ru-RU"/>
        </w:rPr>
        <w:t>-</w:t>
      </w:r>
      <w:r w:rsidRPr="00DA5EF3" w:rsidR="0074176D">
        <w:rPr>
          <w:b w:val="0"/>
          <w:bCs w:val="0"/>
          <w:sz w:val="27"/>
          <w:szCs w:val="27"/>
          <w:lang w:val="ru-RU"/>
        </w:rPr>
        <w:t>22</w:t>
      </w:r>
    </w:p>
    <w:p w:rsidR="007217E2" w:rsidRPr="00DA5EF3" w:rsidP="005A730F">
      <w:pPr>
        <w:pStyle w:val="Title"/>
        <w:ind w:firstLine="567"/>
        <w:jc w:val="right"/>
        <w:rPr>
          <w:b w:val="0"/>
          <w:bCs w:val="0"/>
          <w:sz w:val="27"/>
          <w:szCs w:val="27"/>
          <w:lang w:val="ru-RU"/>
        </w:rPr>
      </w:pPr>
    </w:p>
    <w:p w:rsidR="007217E2" w:rsidRPr="00DA5EF3" w:rsidP="005A730F">
      <w:pPr>
        <w:pStyle w:val="Title"/>
        <w:ind w:firstLine="567"/>
        <w:rPr>
          <w:b w:val="0"/>
          <w:sz w:val="27"/>
          <w:szCs w:val="27"/>
          <w:lang w:val="ru-RU"/>
        </w:rPr>
      </w:pPr>
      <w:r w:rsidRPr="00DA5EF3">
        <w:rPr>
          <w:b w:val="0"/>
          <w:sz w:val="27"/>
          <w:szCs w:val="27"/>
          <w:lang w:val="ru-RU"/>
        </w:rPr>
        <w:t>ПОСТАНОВЛЕНИЕ</w:t>
      </w:r>
    </w:p>
    <w:p w:rsidR="007217E2" w:rsidRPr="00DA5EF3" w:rsidP="005A730F">
      <w:pPr>
        <w:pStyle w:val="Title"/>
        <w:ind w:firstLine="567"/>
        <w:rPr>
          <w:b w:val="0"/>
          <w:sz w:val="27"/>
          <w:szCs w:val="27"/>
          <w:lang w:val="ru-RU"/>
        </w:rPr>
      </w:pPr>
      <w:r w:rsidRPr="00DA5EF3">
        <w:rPr>
          <w:b w:val="0"/>
          <w:sz w:val="27"/>
          <w:szCs w:val="27"/>
        </w:rPr>
        <w:t>по делу об административном правонарушении</w:t>
      </w:r>
    </w:p>
    <w:p w:rsidR="007217E2" w:rsidRPr="00DA5EF3" w:rsidP="005A730F">
      <w:pPr>
        <w:pStyle w:val="Title"/>
        <w:ind w:firstLine="567"/>
        <w:rPr>
          <w:b w:val="0"/>
          <w:sz w:val="27"/>
          <w:szCs w:val="27"/>
          <w:lang w:val="ru-RU"/>
        </w:rPr>
      </w:pPr>
    </w:p>
    <w:p w:rsidR="007217E2" w:rsidRPr="00DA5EF3" w:rsidP="005A730F">
      <w:pPr>
        <w:ind w:firstLine="567"/>
        <w:rPr>
          <w:sz w:val="27"/>
          <w:szCs w:val="27"/>
        </w:rPr>
      </w:pPr>
      <w:r w:rsidRPr="00DA5EF3">
        <w:rPr>
          <w:sz w:val="27"/>
          <w:szCs w:val="27"/>
        </w:rPr>
        <w:t>26 марта 2024 года                                              пгт. Междуреченский</w:t>
      </w:r>
    </w:p>
    <w:p w:rsidR="007217E2" w:rsidRPr="00DA5EF3" w:rsidP="005A730F">
      <w:pPr>
        <w:ind w:firstLine="567"/>
        <w:rPr>
          <w:sz w:val="27"/>
          <w:szCs w:val="27"/>
        </w:rPr>
      </w:pPr>
    </w:p>
    <w:p w:rsidR="00450595" w:rsidRPr="00DA5EF3" w:rsidP="005A730F">
      <w:pPr>
        <w:pStyle w:val="BodyTextIndent"/>
        <w:ind w:firstLine="567"/>
        <w:rPr>
          <w:sz w:val="27"/>
          <w:szCs w:val="27"/>
        </w:rPr>
      </w:pPr>
      <w:r w:rsidRPr="00DA5EF3">
        <w:rPr>
          <w:sz w:val="27"/>
          <w:szCs w:val="27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ул.П.Лумумбы, д.2/1,</w:t>
      </w:r>
    </w:p>
    <w:p w:rsidR="006603A4" w:rsidRPr="00DA5EF3" w:rsidP="005A730F">
      <w:pPr>
        <w:pStyle w:val="BodyTextIndent"/>
        <w:ind w:firstLine="567"/>
        <w:rPr>
          <w:color w:val="FF0000"/>
          <w:sz w:val="27"/>
          <w:szCs w:val="27"/>
          <w:lang w:val="ru-RU"/>
        </w:rPr>
      </w:pPr>
      <w:r w:rsidRPr="00DA5EF3">
        <w:rPr>
          <w:color w:val="FF0000"/>
          <w:sz w:val="27"/>
          <w:szCs w:val="27"/>
          <w:lang w:val="ru-RU"/>
        </w:rPr>
        <w:t xml:space="preserve">с участием защитника Закирова С.Р., </w:t>
      </w:r>
      <w:r w:rsidRPr="00DA5EF3">
        <w:rPr>
          <w:color w:val="FF0000"/>
          <w:sz w:val="27"/>
          <w:szCs w:val="27"/>
          <w:lang w:val="ru-RU"/>
        </w:rPr>
        <w:t>действующего на основании доверенности,</w:t>
      </w:r>
    </w:p>
    <w:p w:rsidR="00086812" w:rsidRPr="00DA5EF3" w:rsidP="005A730F">
      <w:pPr>
        <w:pStyle w:val="BodyTextIndent"/>
        <w:ind w:firstLine="567"/>
        <w:rPr>
          <w:sz w:val="27"/>
          <w:szCs w:val="27"/>
        </w:rPr>
      </w:pPr>
      <w:r w:rsidRPr="00DA5EF3">
        <w:rPr>
          <w:sz w:val="27"/>
          <w:szCs w:val="27"/>
        </w:rPr>
        <w:t>рассмотрев в открытом судебном заседании дело</w:t>
      </w:r>
      <w:r w:rsidRPr="00DA5EF3">
        <w:rPr>
          <w:sz w:val="27"/>
          <w:szCs w:val="27"/>
          <w:lang w:val="ru-RU"/>
        </w:rPr>
        <w:t xml:space="preserve"> об административном правонарушении</w:t>
      </w:r>
      <w:r w:rsidRPr="00DA5EF3" w:rsidR="000E51B1">
        <w:rPr>
          <w:sz w:val="27"/>
          <w:szCs w:val="27"/>
          <w:lang w:val="ru-RU"/>
        </w:rPr>
        <w:t>, предусмотренном ч.</w:t>
      </w:r>
      <w:r w:rsidR="00205BB1">
        <w:rPr>
          <w:sz w:val="27"/>
          <w:szCs w:val="27"/>
          <w:lang w:val="ru-RU"/>
        </w:rPr>
        <w:t>2</w:t>
      </w:r>
      <w:r w:rsidRPr="00DA5EF3" w:rsidR="000E51B1">
        <w:rPr>
          <w:sz w:val="27"/>
          <w:szCs w:val="27"/>
          <w:lang w:val="ru-RU"/>
        </w:rPr>
        <w:t xml:space="preserve"> ст.15.33</w:t>
      </w:r>
      <w:r w:rsidRPr="00DA5EF3" w:rsidR="00450595">
        <w:rPr>
          <w:sz w:val="27"/>
          <w:szCs w:val="27"/>
          <w:lang w:val="ru-RU"/>
        </w:rPr>
        <w:t xml:space="preserve"> </w:t>
      </w:r>
      <w:r w:rsidRPr="00DA5EF3" w:rsidR="00450595">
        <w:rPr>
          <w:spacing w:val="-3"/>
          <w:sz w:val="27"/>
          <w:szCs w:val="27"/>
        </w:rPr>
        <w:t>Кодекса Российской Федерации об административных правонарушениях</w:t>
      </w:r>
      <w:r w:rsidRPr="00DA5EF3" w:rsidR="00450595">
        <w:rPr>
          <w:spacing w:val="-3"/>
          <w:sz w:val="27"/>
          <w:szCs w:val="27"/>
          <w:lang w:val="ru-RU"/>
        </w:rPr>
        <w:t>,</w:t>
      </w:r>
      <w:r w:rsidRPr="00DA5EF3">
        <w:rPr>
          <w:sz w:val="27"/>
          <w:szCs w:val="27"/>
        </w:rPr>
        <w:t xml:space="preserve"> </w:t>
      </w:r>
    </w:p>
    <w:p w:rsidR="007217E2" w:rsidRPr="00DA5EF3" w:rsidP="005A730F">
      <w:pPr>
        <w:pStyle w:val="BodyTextIndent"/>
        <w:ind w:firstLine="567"/>
        <w:rPr>
          <w:sz w:val="27"/>
          <w:szCs w:val="27"/>
        </w:rPr>
      </w:pPr>
      <w:r w:rsidRPr="00DA5EF3">
        <w:rPr>
          <w:sz w:val="27"/>
          <w:szCs w:val="27"/>
        </w:rPr>
        <w:t xml:space="preserve">в отношении директора </w:t>
      </w:r>
      <w:r w:rsidRPr="00DA5EF3" w:rsidR="004A0056">
        <w:rPr>
          <w:sz w:val="27"/>
          <w:szCs w:val="27"/>
          <w:lang w:val="ru-RU"/>
        </w:rPr>
        <w:t>БУ «Междуреченский агропромышленный колледж» Адамович</w:t>
      </w:r>
      <w:r w:rsidRPr="00DA5EF3" w:rsidR="00292B6C">
        <w:rPr>
          <w:sz w:val="27"/>
          <w:szCs w:val="27"/>
          <w:lang w:val="ru-RU"/>
        </w:rPr>
        <w:t>а</w:t>
      </w:r>
      <w:r w:rsidRPr="00DA5EF3" w:rsidR="004A0056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*</w:t>
      </w:r>
      <w:r w:rsidRPr="00DA5EF3">
        <w:rPr>
          <w:sz w:val="27"/>
          <w:szCs w:val="27"/>
        </w:rPr>
        <w:t xml:space="preserve">, </w:t>
      </w:r>
      <w:r>
        <w:rPr>
          <w:sz w:val="27"/>
          <w:szCs w:val="27"/>
          <w:lang w:val="ru-RU"/>
        </w:rPr>
        <w:t>*</w:t>
      </w:r>
      <w:r w:rsidRPr="00DA5EF3">
        <w:rPr>
          <w:sz w:val="27"/>
          <w:szCs w:val="27"/>
        </w:rPr>
        <w:t xml:space="preserve"> </w:t>
      </w:r>
      <w:r w:rsidRPr="00DA5EF3" w:rsidR="007B1B22">
        <w:rPr>
          <w:sz w:val="27"/>
          <w:szCs w:val="27"/>
        </w:rPr>
        <w:t xml:space="preserve">года рождения, </w:t>
      </w:r>
      <w:r w:rsidRPr="00DA5EF3" w:rsidR="00855729">
        <w:rPr>
          <w:sz w:val="27"/>
          <w:szCs w:val="27"/>
        </w:rPr>
        <w:t>уроже</w:t>
      </w:r>
      <w:r w:rsidRPr="00DA5EF3" w:rsidR="00855729">
        <w:rPr>
          <w:sz w:val="27"/>
          <w:szCs w:val="27"/>
          <w:lang w:val="ru-RU"/>
        </w:rPr>
        <w:t>нца</w:t>
      </w:r>
      <w:r w:rsidRPr="00DA5EF3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*</w:t>
      </w:r>
      <w:r w:rsidRPr="00DA5EF3" w:rsidR="007B1B22">
        <w:rPr>
          <w:sz w:val="27"/>
          <w:szCs w:val="27"/>
        </w:rPr>
        <w:t>, граждан</w:t>
      </w:r>
      <w:r w:rsidRPr="00DA5EF3" w:rsidR="00855729">
        <w:rPr>
          <w:sz w:val="27"/>
          <w:szCs w:val="27"/>
          <w:lang w:val="ru-RU"/>
        </w:rPr>
        <w:t>ина</w:t>
      </w:r>
      <w:r w:rsidRPr="00DA5EF3" w:rsidR="007B1B22">
        <w:rPr>
          <w:sz w:val="27"/>
          <w:szCs w:val="27"/>
        </w:rPr>
        <w:t xml:space="preserve"> РФ, </w:t>
      </w:r>
      <w:r w:rsidRPr="00DA5EF3" w:rsidR="00292B6C">
        <w:rPr>
          <w:sz w:val="27"/>
          <w:szCs w:val="27"/>
          <w:lang w:val="ru-RU"/>
        </w:rPr>
        <w:t xml:space="preserve">зарегистрированного </w:t>
      </w:r>
      <w:r w:rsidRPr="00DA5EF3">
        <w:rPr>
          <w:sz w:val="27"/>
          <w:szCs w:val="27"/>
        </w:rPr>
        <w:t xml:space="preserve">по адресу: </w:t>
      </w:r>
      <w:r>
        <w:rPr>
          <w:sz w:val="27"/>
          <w:szCs w:val="27"/>
          <w:lang w:val="ru-RU"/>
        </w:rPr>
        <w:t>*</w:t>
      </w:r>
      <w:r w:rsidRPr="00DA5EF3">
        <w:rPr>
          <w:sz w:val="27"/>
          <w:szCs w:val="27"/>
        </w:rPr>
        <w:t xml:space="preserve">,   </w:t>
      </w:r>
    </w:p>
    <w:p w:rsidR="007217E2" w:rsidRPr="00DA5EF3" w:rsidP="005A730F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7217E2" w:rsidRPr="00DA5EF3" w:rsidP="005A730F">
      <w:pPr>
        <w:ind w:firstLine="567"/>
        <w:jc w:val="center"/>
        <w:rPr>
          <w:sz w:val="27"/>
          <w:szCs w:val="27"/>
        </w:rPr>
      </w:pPr>
      <w:r w:rsidRPr="00DA5EF3">
        <w:rPr>
          <w:sz w:val="27"/>
          <w:szCs w:val="27"/>
        </w:rPr>
        <w:t>установил:</w:t>
      </w:r>
    </w:p>
    <w:p w:rsidR="007217E2" w:rsidRPr="00DA5EF3" w:rsidP="005A730F">
      <w:pPr>
        <w:ind w:firstLine="567"/>
        <w:jc w:val="center"/>
        <w:rPr>
          <w:sz w:val="27"/>
          <w:szCs w:val="27"/>
        </w:rPr>
      </w:pPr>
    </w:p>
    <w:p w:rsidR="00BE1909" w:rsidRPr="00DA5EF3" w:rsidP="005A730F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 xml:space="preserve">Согласно протоколу об административном правонарушении, </w:t>
      </w:r>
      <w:r w:rsidRPr="00DA5EF3" w:rsidR="0074176D">
        <w:rPr>
          <w:sz w:val="27"/>
          <w:szCs w:val="27"/>
        </w:rPr>
        <w:t>26 июля</w:t>
      </w:r>
      <w:r w:rsidRPr="00DA5EF3" w:rsidR="00086812">
        <w:rPr>
          <w:sz w:val="27"/>
          <w:szCs w:val="27"/>
        </w:rPr>
        <w:t xml:space="preserve"> 2023 г. в 00:01 часов по адресу: </w:t>
      </w:r>
      <w:r>
        <w:rPr>
          <w:sz w:val="27"/>
          <w:szCs w:val="27"/>
        </w:rPr>
        <w:t>*</w:t>
      </w:r>
      <w:r w:rsidRPr="00DA5EF3" w:rsidR="00086812">
        <w:rPr>
          <w:sz w:val="27"/>
          <w:szCs w:val="27"/>
        </w:rPr>
        <w:t xml:space="preserve"> Адамович М.Л., являющийся директором БУ «Междуреченский агропромышленный колледж», </w:t>
      </w:r>
      <w:r w:rsidRPr="00DA5EF3">
        <w:rPr>
          <w:sz w:val="27"/>
          <w:szCs w:val="27"/>
        </w:rPr>
        <w:t xml:space="preserve">не представила в территориальный орган Фонда пенсионного и социального страхования Российской Федерации в, установленный срок – не позднее 25.07.2023 г. </w:t>
      </w:r>
      <w:r w:rsidRPr="00DA5EF3" w:rsidR="000E51B1">
        <w:rPr>
          <w:sz w:val="27"/>
          <w:szCs w:val="27"/>
        </w:rPr>
        <w:t>сведения о начисленных страховых взносах в составе единой формы</w:t>
      </w:r>
      <w:r w:rsidRPr="00DA5EF3" w:rsidR="00086812">
        <w:rPr>
          <w:sz w:val="27"/>
          <w:szCs w:val="27"/>
        </w:rPr>
        <w:t xml:space="preserve"> </w:t>
      </w:r>
      <w:r w:rsidRPr="00DA5EF3" w:rsidR="00AA4A53">
        <w:rPr>
          <w:sz w:val="27"/>
          <w:szCs w:val="27"/>
        </w:rPr>
        <w:t>ЕФС-1</w:t>
      </w:r>
      <w:r w:rsidRPr="00DA5EF3" w:rsidR="000E51B1">
        <w:rPr>
          <w:sz w:val="27"/>
          <w:szCs w:val="27"/>
        </w:rPr>
        <w:t xml:space="preserve"> за </w:t>
      </w:r>
      <w:r w:rsidRPr="00DA5EF3">
        <w:rPr>
          <w:sz w:val="27"/>
          <w:szCs w:val="27"/>
        </w:rPr>
        <w:t>п</w:t>
      </w:r>
      <w:r w:rsidRPr="00DA5EF3">
        <w:rPr>
          <w:sz w:val="27"/>
          <w:szCs w:val="27"/>
        </w:rPr>
        <w:t>олугодие</w:t>
      </w:r>
      <w:r w:rsidRPr="00DA5EF3" w:rsidR="000E51B1">
        <w:rPr>
          <w:sz w:val="27"/>
          <w:szCs w:val="27"/>
        </w:rPr>
        <w:t xml:space="preserve"> 2023 года.</w:t>
      </w:r>
      <w:r w:rsidRPr="00DA5EF3" w:rsidR="00AA4A53">
        <w:rPr>
          <w:sz w:val="27"/>
          <w:szCs w:val="27"/>
        </w:rPr>
        <w:t xml:space="preserve"> </w:t>
      </w:r>
      <w:r w:rsidRPr="00DA5EF3">
        <w:rPr>
          <w:sz w:val="27"/>
          <w:szCs w:val="27"/>
        </w:rPr>
        <w:t xml:space="preserve">тем самым нарушил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заболеваний». </w:t>
      </w:r>
    </w:p>
    <w:p w:rsidR="0090243F" w:rsidRPr="00DA5EF3" w:rsidP="005A730F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В судебное заседание Адамович М.Л., извещенный</w:t>
      </w:r>
      <w:r w:rsidRPr="00DA5EF3">
        <w:rPr>
          <w:sz w:val="27"/>
          <w:szCs w:val="27"/>
        </w:rPr>
        <w:t xml:space="preserve"> надлежащим образом о времени и месте рассмотрения дела, не явился, ходатайств не заявил. В соответствии с ч. 2 ст. 25.1 Кодекса Российской Федерации об административных правонарушениях судья полагает возможным рассмотреть в отсутствие указанного лица.</w:t>
      </w:r>
    </w:p>
    <w:p w:rsidR="00EB6AC8" w:rsidRPr="00DA5EF3" w:rsidP="00EB6AC8">
      <w:pPr>
        <w:ind w:firstLine="567"/>
        <w:jc w:val="both"/>
        <w:rPr>
          <w:color w:val="FF0000"/>
          <w:sz w:val="27"/>
          <w:szCs w:val="27"/>
        </w:rPr>
      </w:pPr>
      <w:r w:rsidRPr="00DA5EF3">
        <w:rPr>
          <w:color w:val="FF0000"/>
          <w:sz w:val="27"/>
          <w:szCs w:val="27"/>
        </w:rPr>
        <w:t>Защитник Закиров С.Р. в судебном заседании возражал относительно протокола об административно</w:t>
      </w:r>
      <w:r w:rsidRPr="00DA5EF3" w:rsidR="002D40CD">
        <w:rPr>
          <w:color w:val="FF0000"/>
          <w:sz w:val="27"/>
          <w:szCs w:val="27"/>
        </w:rPr>
        <w:t xml:space="preserve">м правонарушении, пояснил, </w:t>
      </w:r>
      <w:r w:rsidRPr="00DA5EF3" w:rsidR="00AF7186">
        <w:rPr>
          <w:color w:val="FF0000"/>
          <w:sz w:val="27"/>
          <w:szCs w:val="27"/>
        </w:rPr>
        <w:t xml:space="preserve">датой совершения административного правонарушения является 26.07.2023 г., тогда как </w:t>
      </w:r>
      <w:r w:rsidRPr="00DA5EF3" w:rsidR="002D40CD">
        <w:rPr>
          <w:color w:val="FF0000"/>
          <w:sz w:val="27"/>
          <w:szCs w:val="27"/>
        </w:rPr>
        <w:t xml:space="preserve">в </w:t>
      </w:r>
      <w:r w:rsidRPr="00DA5EF3">
        <w:rPr>
          <w:color w:val="FF0000"/>
          <w:sz w:val="27"/>
          <w:szCs w:val="27"/>
        </w:rPr>
        <w:t>период</w:t>
      </w:r>
      <w:r w:rsidRPr="00DA5EF3" w:rsidR="003F673F">
        <w:rPr>
          <w:color w:val="FF0000"/>
          <w:sz w:val="27"/>
          <w:szCs w:val="27"/>
        </w:rPr>
        <w:t xml:space="preserve"> </w:t>
      </w:r>
      <w:r w:rsidRPr="00DA5EF3">
        <w:rPr>
          <w:color w:val="FF0000"/>
          <w:sz w:val="27"/>
          <w:szCs w:val="27"/>
        </w:rPr>
        <w:t xml:space="preserve">с </w:t>
      </w:r>
      <w:r w:rsidRPr="00DA5EF3" w:rsidR="00635FAC">
        <w:rPr>
          <w:color w:val="FF0000"/>
          <w:sz w:val="27"/>
          <w:szCs w:val="27"/>
        </w:rPr>
        <w:t>03.07.2023 г. по 31.07.2023</w:t>
      </w:r>
      <w:r w:rsidRPr="00DA5EF3">
        <w:rPr>
          <w:color w:val="FF0000"/>
          <w:sz w:val="27"/>
          <w:szCs w:val="27"/>
        </w:rPr>
        <w:t xml:space="preserve"> г. Адамович М</w:t>
      </w:r>
      <w:r w:rsidRPr="00DA5EF3">
        <w:rPr>
          <w:color w:val="FF0000"/>
          <w:sz w:val="27"/>
          <w:szCs w:val="27"/>
        </w:rPr>
        <w:t>.Л. находился в отпуске, исполнение обязанностей директора БУ «Междуреченский агропр</w:t>
      </w:r>
      <w:r w:rsidRPr="00DA5EF3" w:rsidR="00635FAC">
        <w:rPr>
          <w:color w:val="FF0000"/>
          <w:sz w:val="27"/>
          <w:szCs w:val="27"/>
        </w:rPr>
        <w:t>омышленный колледж» осуществлял заместитель директора по организации образовательной деятельности</w:t>
      </w:r>
      <w:r w:rsidRPr="00DA5EF3">
        <w:rPr>
          <w:color w:val="FF0000"/>
          <w:sz w:val="27"/>
          <w:szCs w:val="27"/>
        </w:rPr>
        <w:t xml:space="preserve"> Карпова А.В. В обоснование доводов представил копи</w:t>
      </w:r>
      <w:r w:rsidRPr="00DA5EF3" w:rsidR="002C16F2">
        <w:rPr>
          <w:color w:val="FF0000"/>
          <w:sz w:val="27"/>
          <w:szCs w:val="27"/>
        </w:rPr>
        <w:t>ю</w:t>
      </w:r>
      <w:r w:rsidRPr="00DA5EF3">
        <w:rPr>
          <w:color w:val="FF0000"/>
          <w:sz w:val="27"/>
          <w:szCs w:val="27"/>
        </w:rPr>
        <w:t xml:space="preserve"> графика отпусков работ</w:t>
      </w:r>
      <w:r w:rsidRPr="00DA5EF3">
        <w:rPr>
          <w:color w:val="FF0000"/>
          <w:sz w:val="27"/>
          <w:szCs w:val="27"/>
        </w:rPr>
        <w:t xml:space="preserve">ников БУ «Междуреченский агропромышленный колледж», </w:t>
      </w:r>
      <w:r w:rsidRPr="00DA5EF3">
        <w:rPr>
          <w:color w:val="FF0000"/>
          <w:sz w:val="27"/>
          <w:szCs w:val="27"/>
        </w:rPr>
        <w:t>приказа Департамента образования и науки ХМАО-Югры о предоставлении Адамовичу М.Л. отпуска, приказа БУ «Междуреченский агропромышленный колледж» о поручении Карповой А.В. дополнительной работы путем совме</w:t>
      </w:r>
      <w:r w:rsidRPr="00DA5EF3">
        <w:rPr>
          <w:color w:val="FF0000"/>
          <w:sz w:val="27"/>
          <w:szCs w:val="27"/>
        </w:rPr>
        <w:t xml:space="preserve">щения должностей, дополнительного соглашения к трудовому договору, заключенному между БУ «Междуреченский агропромышленный колледж» и Карповой А.В. </w:t>
      </w:r>
    </w:p>
    <w:p w:rsidR="00810510" w:rsidRPr="00DA5EF3" w:rsidP="00EB6AC8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Заслушав защитника, исследовав материалы дела, мировой судья приходит к следующему.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 xml:space="preserve">Нарушение установленных </w:t>
      </w:r>
      <w:r w:rsidRPr="00DA5EF3">
        <w:rPr>
          <w:sz w:val="27"/>
          <w:szCs w:val="27"/>
        </w:rPr>
        <w:t>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</w:t>
      </w:r>
      <w:r w:rsidRPr="00DA5EF3">
        <w:rPr>
          <w:sz w:val="27"/>
          <w:szCs w:val="27"/>
        </w:rPr>
        <w:t>циального страхования Российской Федерации влечет ответственность по части 2 статьи 15.33 Кодекса Российской Федерации об административных правонарушениях.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Правовые, экономические и организационные основы обязательного социального страхования от несчастных</w:t>
      </w:r>
      <w:r w:rsidRPr="00DA5EF3">
        <w:rPr>
          <w:sz w:val="27"/>
          <w:szCs w:val="27"/>
        </w:rPr>
        <w:t xml:space="preserve"> случаев на производстве и профессиональных заболеваний, а также порядок возмещения вреда, причиненного жизни и здоровью работника при исполнении им обязанностей по трудовому договору и в иных случаях устанавливаются Федеральным законом от 24 июля 1998 г. </w:t>
      </w:r>
      <w:r w:rsidRPr="00DA5EF3">
        <w:rPr>
          <w:sz w:val="27"/>
          <w:szCs w:val="27"/>
        </w:rPr>
        <w:t xml:space="preserve">N 125-ФЗ «Об обязательном социальном страховании от несчастных случаев на производстве и профессиональных заболеваний». 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В силу п.1 ст. 24 настоящего федерального закона страхователи ежеквартально не позднее 25-го числа месяца, следующего за отчетным перио</w:t>
      </w:r>
      <w:r w:rsidRPr="00DA5EF3">
        <w:rPr>
          <w:sz w:val="27"/>
          <w:szCs w:val="27"/>
        </w:rPr>
        <w:t>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"Об индивидуальном (персониф</w:t>
      </w:r>
      <w:r w:rsidRPr="00DA5EF3">
        <w:rPr>
          <w:sz w:val="27"/>
          <w:szCs w:val="27"/>
        </w:rPr>
        <w:t>ицированном) учете в системах обязательного пенсионного страхования и обязательного социального страхования".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Страхователь представляет в органы Фонда пенсионного и социального страхования Российской Федерации сведения для индивидуального (персонифицирован</w:t>
      </w:r>
      <w:r w:rsidRPr="00DA5EF3">
        <w:rPr>
          <w:sz w:val="27"/>
          <w:szCs w:val="27"/>
        </w:rPr>
        <w:t>ного) учета (за исключением сведений, предусмотренных пунктом 8 статьи 11 настоящего Федерального закона) в составе единой формы сведений (п. 2 ст. 8 Федерального закона от 1 апреля 1996 г. N 27-ФЗ).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Единая форма сведений и порядок ее заполнения устанавлив</w:t>
      </w:r>
      <w:r w:rsidRPr="00DA5EF3">
        <w:rPr>
          <w:sz w:val="27"/>
          <w:szCs w:val="27"/>
        </w:rPr>
        <w:t>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Постановлением Правления Пенсионного фонда России от 31 октября 2022 г. N 245п (действующим на момент наступления события административного правонарушения) утверждены единая форма «Сведения для ведения индивидуального (персонифицированного) учета и сведени</w:t>
      </w:r>
      <w:r w:rsidRPr="00DA5EF3">
        <w:rPr>
          <w:sz w:val="27"/>
          <w:szCs w:val="27"/>
        </w:rPr>
        <w:t xml:space="preserve">я о начисленных страховых взносах на обязательное социальное страхование от несчастных случаев на производстве и профессиональных заболеваний (ЕФС-1)», а также порядок ее заполнения. 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Таким образом, в соответствии с указанными нормами права, сведения по на</w:t>
      </w:r>
      <w:r w:rsidRPr="00DA5EF3">
        <w:rPr>
          <w:sz w:val="27"/>
          <w:szCs w:val="27"/>
        </w:rPr>
        <w:t xml:space="preserve">численным страховым взносам по форме ЕФС-1 за </w:t>
      </w:r>
      <w:r w:rsidRPr="00DA5EF3">
        <w:rPr>
          <w:color w:val="FF0000"/>
          <w:sz w:val="27"/>
          <w:szCs w:val="27"/>
        </w:rPr>
        <w:t>полугодие 2023 г.</w:t>
      </w:r>
      <w:r w:rsidRPr="00DA5EF3">
        <w:rPr>
          <w:sz w:val="27"/>
          <w:szCs w:val="27"/>
        </w:rPr>
        <w:t xml:space="preserve"> по форме ЕФС-1 раздел должны были быть представлены БУ «Междуреченский агропромышленный колледж» в территориальный орган Фонда пенсионного и социального страхования Российской Федерации не поз</w:t>
      </w:r>
      <w:r w:rsidRPr="00DA5EF3">
        <w:rPr>
          <w:sz w:val="27"/>
          <w:szCs w:val="27"/>
        </w:rPr>
        <w:t>днее 25.07.2023, однако, как следует из материалов дела, сведения представлены за пределами установленного срока – 18.08.2023.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 xml:space="preserve">В обоснование вины </w:t>
      </w:r>
      <w:r w:rsidRPr="00DA5EF3">
        <w:rPr>
          <w:color w:val="FF0000"/>
          <w:sz w:val="27"/>
          <w:szCs w:val="27"/>
        </w:rPr>
        <w:t xml:space="preserve">Адамович М.Л. </w:t>
      </w:r>
      <w:r w:rsidRPr="00DA5EF3">
        <w:rPr>
          <w:sz w:val="27"/>
          <w:szCs w:val="27"/>
        </w:rPr>
        <w:t xml:space="preserve">представлены  и исследованы судом в ходе рассмотрения дела следующие доказательства: 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- протокол</w:t>
      </w:r>
      <w:r w:rsidRPr="00DA5EF3">
        <w:rPr>
          <w:sz w:val="27"/>
          <w:szCs w:val="27"/>
        </w:rPr>
        <w:t xml:space="preserve"> об административном правонарушении № 860023201190 от 09.02.2024, составленный в отношении </w:t>
      </w:r>
      <w:r w:rsidRPr="00DA5EF3">
        <w:rPr>
          <w:color w:val="FF0000"/>
          <w:sz w:val="27"/>
          <w:szCs w:val="27"/>
        </w:rPr>
        <w:t xml:space="preserve">Адамович М.Л. </w:t>
      </w:r>
      <w:r w:rsidRPr="00DA5EF3">
        <w:rPr>
          <w:sz w:val="27"/>
          <w:szCs w:val="27"/>
        </w:rPr>
        <w:t>по ч. 2 ст. 15.33 КоАП РФ, по факту выявления нарушения срока представления сведений о начисленных страховых взносах в территориальные органы Фонда пен</w:t>
      </w:r>
      <w:r w:rsidRPr="00DA5EF3">
        <w:rPr>
          <w:sz w:val="27"/>
          <w:szCs w:val="27"/>
        </w:rPr>
        <w:t>сионного и социального страхования Российской Федерации; протокол составлен в отсутствие лица, в отношении которого ведется производство по делу, извещенного о времени и месте его составления;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- уведомление о составлении протокола об административном право</w:t>
      </w:r>
      <w:r w:rsidRPr="00DA5EF3">
        <w:rPr>
          <w:sz w:val="27"/>
          <w:szCs w:val="27"/>
        </w:rPr>
        <w:t>нарушении, телефонограмма, свидетельствующие о надлежащем извещении лица о времени и месте составления протокола;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- сведения о начисленных страховых взносах по форме ЕФС-1, направленные БУ «Междуреченский агропромышленный колледж» в Отделение фонда социаль</w:t>
      </w:r>
      <w:r w:rsidRPr="00DA5EF3">
        <w:rPr>
          <w:sz w:val="27"/>
          <w:szCs w:val="27"/>
        </w:rPr>
        <w:t xml:space="preserve">ного страхования РФ, с приложенными сведениями о его представлении 18.08.2023 г.;  </w:t>
      </w:r>
    </w:p>
    <w:p w:rsidR="00BE1909" w:rsidRPr="00DA5EF3" w:rsidP="00BE1909">
      <w:pPr>
        <w:ind w:firstLine="567"/>
        <w:jc w:val="both"/>
        <w:rPr>
          <w:sz w:val="27"/>
          <w:szCs w:val="27"/>
        </w:rPr>
      </w:pPr>
      <w:r w:rsidRPr="00DA5EF3">
        <w:rPr>
          <w:sz w:val="27"/>
          <w:szCs w:val="27"/>
        </w:rPr>
        <w:t>- выпиской из ЕГРН БУ «Междуреченский агропромышленный колледж», согласно которой директором  является Адамович М.Л.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 xml:space="preserve">Также в ходе рассмотрения дела были исследованы </w:t>
      </w:r>
      <w:r w:rsidRPr="00780F9E">
        <w:rPr>
          <w:sz w:val="27"/>
          <w:szCs w:val="27"/>
        </w:rPr>
        <w:t>документы, представленные защитником лица, в отношении которого ведется производство по делу: график отпусков работников БУ «Междуреченский агропромышленный колледж», приказ Департамента образования и науки ХМАО-Югры о предоставлении Адамовичу М.Л. отпуска</w:t>
      </w:r>
      <w:r>
        <w:rPr>
          <w:sz w:val="27"/>
          <w:szCs w:val="27"/>
        </w:rPr>
        <w:t xml:space="preserve"> в период с 03.07.2023 г. по 31.07.2023 г.</w:t>
      </w:r>
      <w:r w:rsidRPr="00780F9E">
        <w:rPr>
          <w:sz w:val="27"/>
          <w:szCs w:val="27"/>
        </w:rPr>
        <w:t>, приказ БУ «Междуреченский агропромышленный колледж» о поручении Карповой А.В. дополнительной работы путем совмещения должностей</w:t>
      </w:r>
      <w:r w:rsidR="002B2FB9">
        <w:rPr>
          <w:sz w:val="27"/>
          <w:szCs w:val="27"/>
        </w:rPr>
        <w:t xml:space="preserve"> с 03.07.2023 г. по 31.07.2023 г.</w:t>
      </w:r>
      <w:r w:rsidRPr="00780F9E">
        <w:rPr>
          <w:sz w:val="27"/>
          <w:szCs w:val="27"/>
        </w:rPr>
        <w:t>, дополнительное соглашение к трудовому договору, за</w:t>
      </w:r>
      <w:r w:rsidRPr="00780F9E">
        <w:rPr>
          <w:sz w:val="27"/>
          <w:szCs w:val="27"/>
        </w:rPr>
        <w:t>ключенное между БУ «Междуреченский агропромышленный колледж» и Карповой А.В.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 xml:space="preserve">Исследовав представленные доказательства, судья находит довод защитника о том, что </w:t>
      </w:r>
      <w:r w:rsidR="000C0206">
        <w:rPr>
          <w:sz w:val="27"/>
          <w:szCs w:val="27"/>
        </w:rPr>
        <w:t>на момент совершения административного правонарушения Адамович М.Л.</w:t>
      </w:r>
      <w:r w:rsidRPr="00780F9E">
        <w:rPr>
          <w:sz w:val="27"/>
          <w:szCs w:val="27"/>
        </w:rPr>
        <w:t xml:space="preserve"> обязанност</w:t>
      </w:r>
      <w:r w:rsidR="00087859">
        <w:rPr>
          <w:sz w:val="27"/>
          <w:szCs w:val="27"/>
        </w:rPr>
        <w:t>и</w:t>
      </w:r>
      <w:r w:rsidRPr="00780F9E">
        <w:rPr>
          <w:sz w:val="27"/>
          <w:szCs w:val="27"/>
        </w:rPr>
        <w:t xml:space="preserve"> директора БУ «Ме</w:t>
      </w:r>
      <w:r w:rsidRPr="00780F9E">
        <w:rPr>
          <w:sz w:val="27"/>
          <w:szCs w:val="27"/>
        </w:rPr>
        <w:t>ждуреченский агропромышленный колледж»</w:t>
      </w:r>
      <w:r w:rsidR="000C0206">
        <w:rPr>
          <w:sz w:val="27"/>
          <w:szCs w:val="27"/>
        </w:rPr>
        <w:t xml:space="preserve"> не исполнял</w:t>
      </w:r>
      <w:r w:rsidRPr="00780F9E">
        <w:rPr>
          <w:sz w:val="27"/>
          <w:szCs w:val="27"/>
        </w:rPr>
        <w:t xml:space="preserve">, заслуживающим внимания. 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В соответствии со статьей 26.1 КоАП РФ по делу об административном правонарушении подлежат выяснению, в частности: лицо, совершившее противоправные действия (бездействие), за кото</w:t>
      </w:r>
      <w:r w:rsidRPr="00780F9E">
        <w:rPr>
          <w:sz w:val="27"/>
          <w:szCs w:val="27"/>
        </w:rPr>
        <w:t>рые настоящим Кодексом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Установление виновности предполагает доказывание того факта, что именно данное л</w:t>
      </w:r>
      <w:r w:rsidRPr="00780F9E">
        <w:rPr>
          <w:sz w:val="27"/>
          <w:szCs w:val="27"/>
        </w:rPr>
        <w:t xml:space="preserve">ицо совершило административное правонарушение. При этом, выяснение указанного вопроса имеет основополагающее значение для </w:t>
      </w:r>
      <w:r w:rsidRPr="00780F9E">
        <w:rPr>
          <w:sz w:val="27"/>
          <w:szCs w:val="27"/>
        </w:rPr>
        <w:t>всестороннего, полного и объективного рассмотрения дела и своевременного привлечения виновного лица к административной ответственности</w:t>
      </w:r>
      <w:r w:rsidRPr="00780F9E">
        <w:rPr>
          <w:sz w:val="27"/>
          <w:szCs w:val="27"/>
        </w:rPr>
        <w:t>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Суд как орган правосудия призван обеспечивать в судебном разбирательстве соблюдение требований, необходимых для вынесения правосудного, то есть законного, обоснованного и справедливого решения по делу, и принимать меры к устранению препятствующих этому о</w:t>
      </w:r>
      <w:r w:rsidRPr="00780F9E">
        <w:rPr>
          <w:sz w:val="27"/>
          <w:szCs w:val="27"/>
        </w:rPr>
        <w:t>бстоятельств. Одной из главных задач производства по делам об административных правонарушениях является всестороннее, объективное и своевременное выяснение обстоятельств каждого дела. Однако, выполнение этой задачи невозможно без исследования всех доказате</w:t>
      </w:r>
      <w:r w:rsidRPr="00780F9E">
        <w:rPr>
          <w:sz w:val="27"/>
          <w:szCs w:val="27"/>
        </w:rPr>
        <w:t>льств по делу, то есть сведений о фактах (фактических данных), на основании которых в конечном итоге можно сделать вывод о виновности лица в совершении административного правонарушения либо об отсутствии таковой.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 xml:space="preserve">Должностному лицу Адамовичу М.Л. вменяется </w:t>
      </w:r>
      <w:r w:rsidRPr="00780F9E">
        <w:rPr>
          <w:sz w:val="27"/>
          <w:szCs w:val="27"/>
        </w:rPr>
        <w:t xml:space="preserve">совершение </w:t>
      </w:r>
      <w:r w:rsidR="00087859">
        <w:rPr>
          <w:sz w:val="27"/>
          <w:szCs w:val="27"/>
        </w:rPr>
        <w:t>26.07.2023</w:t>
      </w:r>
      <w:r w:rsidRPr="00780F9E">
        <w:rPr>
          <w:sz w:val="27"/>
          <w:szCs w:val="27"/>
        </w:rPr>
        <w:t xml:space="preserve"> г. административного правонарушения, предусмотренного ч. </w:t>
      </w:r>
      <w:r w:rsidR="00087859">
        <w:rPr>
          <w:sz w:val="27"/>
          <w:szCs w:val="27"/>
        </w:rPr>
        <w:t>2</w:t>
      </w:r>
      <w:r w:rsidRPr="00780F9E">
        <w:rPr>
          <w:sz w:val="27"/>
          <w:szCs w:val="27"/>
        </w:rPr>
        <w:t xml:space="preserve"> ст. 15.33</w:t>
      </w:r>
      <w:r w:rsidR="00087859">
        <w:rPr>
          <w:sz w:val="27"/>
          <w:szCs w:val="27"/>
        </w:rPr>
        <w:t xml:space="preserve"> </w:t>
      </w:r>
      <w:r w:rsidRPr="00780F9E">
        <w:rPr>
          <w:sz w:val="27"/>
          <w:szCs w:val="27"/>
        </w:rPr>
        <w:t xml:space="preserve">КоАП РФ, выразившегося в </w:t>
      </w:r>
      <w:r w:rsidR="00D108A4">
        <w:rPr>
          <w:sz w:val="27"/>
          <w:szCs w:val="27"/>
        </w:rPr>
        <w:t>н</w:t>
      </w:r>
      <w:r w:rsidRPr="00D108A4" w:rsidR="00D108A4">
        <w:rPr>
          <w:sz w:val="27"/>
          <w:szCs w:val="27"/>
        </w:rPr>
        <w:t>арушени</w:t>
      </w:r>
      <w:r w:rsidR="00D108A4">
        <w:rPr>
          <w:sz w:val="27"/>
          <w:szCs w:val="27"/>
        </w:rPr>
        <w:t>и</w:t>
      </w:r>
      <w:r w:rsidRPr="00D108A4" w:rsidR="00D108A4">
        <w:rPr>
          <w:sz w:val="27"/>
          <w:szCs w:val="27"/>
        </w:rPr>
        <w:t xml:space="preserve">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780F9E">
        <w:rPr>
          <w:sz w:val="27"/>
          <w:szCs w:val="27"/>
        </w:rPr>
        <w:t>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Из материалов дела, приобщенных судом в ходе рассмотрения дела по ходата</w:t>
      </w:r>
      <w:r w:rsidRPr="00780F9E">
        <w:rPr>
          <w:sz w:val="27"/>
          <w:szCs w:val="27"/>
        </w:rPr>
        <w:t xml:space="preserve">йству защитника, следует, что Адамович М.Л. в период времени с </w:t>
      </w:r>
      <w:r w:rsidR="00D108A4">
        <w:rPr>
          <w:sz w:val="27"/>
          <w:szCs w:val="27"/>
        </w:rPr>
        <w:t>03.07.2023</w:t>
      </w:r>
      <w:r w:rsidRPr="00780F9E">
        <w:rPr>
          <w:sz w:val="27"/>
          <w:szCs w:val="27"/>
        </w:rPr>
        <w:t xml:space="preserve"> по </w:t>
      </w:r>
      <w:r w:rsidR="00D108A4">
        <w:rPr>
          <w:sz w:val="27"/>
          <w:szCs w:val="27"/>
        </w:rPr>
        <w:t>31.07.2023</w:t>
      </w:r>
      <w:r w:rsidRPr="00780F9E">
        <w:rPr>
          <w:sz w:val="27"/>
          <w:szCs w:val="27"/>
        </w:rPr>
        <w:t xml:space="preserve"> находился в отпуске, что подтверждается приказом Департамента образования и науки ХМАО-Югры №</w:t>
      </w:r>
      <w:r w:rsidR="00B6498B">
        <w:rPr>
          <w:sz w:val="27"/>
          <w:szCs w:val="27"/>
        </w:rPr>
        <w:t>76-о/п</w:t>
      </w:r>
      <w:r w:rsidRPr="00780F9E">
        <w:rPr>
          <w:sz w:val="27"/>
          <w:szCs w:val="27"/>
        </w:rPr>
        <w:t xml:space="preserve"> от </w:t>
      </w:r>
      <w:r w:rsidR="00B6498B">
        <w:rPr>
          <w:sz w:val="27"/>
          <w:szCs w:val="27"/>
        </w:rPr>
        <w:t>24.05.</w:t>
      </w:r>
      <w:r w:rsidRPr="00780F9E">
        <w:rPr>
          <w:sz w:val="27"/>
          <w:szCs w:val="27"/>
        </w:rPr>
        <w:t>2023 о предоставлении Адамовичу М.Л. отпуска; а его обязанн</w:t>
      </w:r>
      <w:r w:rsidRPr="00780F9E">
        <w:rPr>
          <w:sz w:val="27"/>
          <w:szCs w:val="27"/>
        </w:rPr>
        <w:t xml:space="preserve">ости были возложены на заместителя директора по организации образовательной деятельности Карпову А.В., в связи с чем, БУ «Междуреченский агропромышленный колледж» был издан приказ № </w:t>
      </w:r>
      <w:r w:rsidR="00B6498B">
        <w:rPr>
          <w:sz w:val="27"/>
          <w:szCs w:val="27"/>
        </w:rPr>
        <w:t>311</w:t>
      </w:r>
      <w:r w:rsidRPr="00780F9E">
        <w:rPr>
          <w:sz w:val="27"/>
          <w:szCs w:val="27"/>
        </w:rPr>
        <w:t xml:space="preserve">/ок от </w:t>
      </w:r>
      <w:r w:rsidR="00B6498B">
        <w:rPr>
          <w:sz w:val="27"/>
          <w:szCs w:val="27"/>
        </w:rPr>
        <w:t>28.06</w:t>
      </w:r>
      <w:r w:rsidRPr="00780F9E">
        <w:rPr>
          <w:sz w:val="27"/>
          <w:szCs w:val="27"/>
        </w:rPr>
        <w:t xml:space="preserve">.2023 г. и подписано дополнительное соглашение от </w:t>
      </w:r>
      <w:r w:rsidR="00B6498B">
        <w:rPr>
          <w:sz w:val="27"/>
          <w:szCs w:val="27"/>
        </w:rPr>
        <w:t>28</w:t>
      </w:r>
      <w:r w:rsidRPr="00780F9E">
        <w:rPr>
          <w:sz w:val="27"/>
          <w:szCs w:val="27"/>
        </w:rPr>
        <w:t>.</w:t>
      </w:r>
      <w:r w:rsidR="00B6498B">
        <w:rPr>
          <w:sz w:val="27"/>
          <w:szCs w:val="27"/>
        </w:rPr>
        <w:t>06</w:t>
      </w:r>
      <w:r w:rsidRPr="00780F9E">
        <w:rPr>
          <w:sz w:val="27"/>
          <w:szCs w:val="27"/>
        </w:rPr>
        <w:t>.202</w:t>
      </w:r>
      <w:r w:rsidRPr="00780F9E">
        <w:rPr>
          <w:sz w:val="27"/>
          <w:szCs w:val="27"/>
        </w:rPr>
        <w:t>3 г., согласно которому Карпова А.В., в связи с исполнением обязанностей директора, осуществляет руководство образовательной организацией, несет ответственность за несвоевременное исполнение возложенных обязанностей, контролируя работу</w:t>
      </w:r>
      <w:r w:rsidR="00776F02">
        <w:rPr>
          <w:sz w:val="27"/>
          <w:szCs w:val="27"/>
        </w:rPr>
        <w:t xml:space="preserve"> других сотрудников Учреждения., представляет образовательную организацию в государственных муниципальных, общественных и иных организациях. 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</w:t>
      </w:r>
      <w:r w:rsidRPr="00780F9E">
        <w:rPr>
          <w:sz w:val="27"/>
          <w:szCs w:val="27"/>
        </w:rPr>
        <w:t>ием либо ненадлежащим исполнением своих служебных обязанностей. При этом под должностным лицом в КоАП РФ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</w:t>
      </w:r>
      <w:r w:rsidRPr="00780F9E">
        <w:rPr>
          <w:sz w:val="27"/>
          <w:szCs w:val="27"/>
        </w:rPr>
        <w:t>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</w:t>
      </w:r>
      <w:r w:rsidRPr="00780F9E">
        <w:rPr>
          <w:sz w:val="27"/>
          <w:szCs w:val="27"/>
        </w:rPr>
        <w:t>х,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По смыслу ст. 1.5 КоАП РФ лицо подлежит административной ответ</w:t>
      </w:r>
      <w:r w:rsidRPr="00780F9E">
        <w:rPr>
          <w:sz w:val="27"/>
          <w:szCs w:val="27"/>
        </w:rPr>
        <w:t xml:space="preserve">ственности только за те административные правонарушения, в отношении которых установлена его вина. 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В соответствии с Кодексом Российской Федерации об административных правонарушениях по делам о привлечении к административной ответственности обязанность док</w:t>
      </w:r>
      <w:r w:rsidRPr="00780F9E">
        <w:rPr>
          <w:sz w:val="27"/>
          <w:szCs w:val="27"/>
        </w:rPr>
        <w:t>азывания обстоятельств, послуживших основанием для составления протокола об административном правонарушении, возложена на административный орган, составивший протокол об административном правонарушении.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Поскольку установление виновности предполагает доказы</w:t>
      </w:r>
      <w:r w:rsidRPr="00780F9E">
        <w:rPr>
          <w:sz w:val="27"/>
          <w:szCs w:val="27"/>
        </w:rPr>
        <w:t>вание не только вины лица, но и его непосредственной причастности к совершению противоправного действия (бездействия), то есть объективной стороны деяния, необходимо доказать, что именно это лицо совершило данное административное правонарушение.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Представле</w:t>
      </w:r>
      <w:r w:rsidRPr="00780F9E">
        <w:rPr>
          <w:sz w:val="27"/>
          <w:szCs w:val="27"/>
        </w:rPr>
        <w:t>нные в материалы дела и приведенные выше доказательства вину Адамовича М.Л, как должностного лица в совершении правонаруш</w:t>
      </w:r>
      <w:r w:rsidR="00181757">
        <w:rPr>
          <w:sz w:val="27"/>
          <w:szCs w:val="27"/>
        </w:rPr>
        <w:t>ения, предусмотренного ч. 2 ст. 15.33</w:t>
      </w:r>
      <w:r w:rsidRPr="00780F9E">
        <w:rPr>
          <w:sz w:val="27"/>
          <w:szCs w:val="27"/>
        </w:rPr>
        <w:t xml:space="preserve"> КоАП РФ, не обосновывают, поскольку он в период с </w:t>
      </w:r>
      <w:r w:rsidR="00181757">
        <w:rPr>
          <w:sz w:val="27"/>
          <w:szCs w:val="27"/>
        </w:rPr>
        <w:t>03.07.2023 по 31.07.2023</w:t>
      </w:r>
      <w:r w:rsidRPr="00780F9E">
        <w:rPr>
          <w:sz w:val="27"/>
          <w:szCs w:val="27"/>
        </w:rPr>
        <w:t xml:space="preserve"> находился в отпуске и </w:t>
      </w:r>
      <w:r w:rsidRPr="00780F9E">
        <w:rPr>
          <w:sz w:val="27"/>
          <w:szCs w:val="27"/>
        </w:rPr>
        <w:t>его обязанности исполнял заместитель директора по организации образовательной деятельности Карпова А.В</w:t>
      </w:r>
      <w:r w:rsidR="00181757">
        <w:rPr>
          <w:sz w:val="27"/>
          <w:szCs w:val="27"/>
        </w:rPr>
        <w:t>.</w:t>
      </w:r>
      <w:r w:rsidRPr="00780F9E">
        <w:rPr>
          <w:sz w:val="27"/>
          <w:szCs w:val="27"/>
        </w:rPr>
        <w:t xml:space="preserve">, которая на время отсутствия директора обладала соответствующими правами и ответственностью за несвоевременное исполнение возложенных обязанностей, с правом контроля работы других сотрудников  колледжа. 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 xml:space="preserve">С учетом изложенного в рассматриваемом случае на </w:t>
      </w:r>
      <w:r w:rsidRPr="00780F9E">
        <w:rPr>
          <w:sz w:val="27"/>
          <w:szCs w:val="27"/>
        </w:rPr>
        <w:t>момент возникновения обстоятельств, послуживших основанием для привлечения должностного лица Адамовича М.Л. к административной ответственности, он не являлся субъектом вменяемого административного правонарушения, в связи с исполнением обязанностей директор</w:t>
      </w:r>
      <w:r w:rsidRPr="00780F9E">
        <w:rPr>
          <w:sz w:val="27"/>
          <w:szCs w:val="27"/>
        </w:rPr>
        <w:t>а БУ «Междуреченский агропромышленный колледж» в указанный период другими лицами.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Таким образом, в действиях Адамовича М.Л. состава административного право</w:t>
      </w:r>
      <w:r w:rsidR="002D60DD">
        <w:rPr>
          <w:sz w:val="27"/>
          <w:szCs w:val="27"/>
        </w:rPr>
        <w:t>нарушения, предусмотренного ч. 2 ст. 15.33</w:t>
      </w:r>
      <w:r w:rsidRPr="00780F9E">
        <w:rPr>
          <w:sz w:val="27"/>
          <w:szCs w:val="27"/>
        </w:rPr>
        <w:t xml:space="preserve"> КоАП РФ, не имеется, производство по делу об административ</w:t>
      </w:r>
      <w:r w:rsidRPr="00780F9E">
        <w:rPr>
          <w:sz w:val="27"/>
          <w:szCs w:val="27"/>
        </w:rPr>
        <w:t>ном правонарушении подлежит прекращению на основании п. 2 ч. 1 ст. 24.5 КоАП РФ.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>Руководствуясь п. 2 ч. 1 ст. 24.5 КоАП РФ, мировой судья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</w:p>
    <w:p w:rsidR="00780F9E" w:rsidRPr="00780F9E" w:rsidP="002D60DD">
      <w:pPr>
        <w:ind w:firstLine="567"/>
        <w:jc w:val="center"/>
        <w:rPr>
          <w:sz w:val="27"/>
          <w:szCs w:val="27"/>
        </w:rPr>
      </w:pPr>
      <w:r w:rsidRPr="00780F9E">
        <w:rPr>
          <w:sz w:val="27"/>
          <w:szCs w:val="27"/>
        </w:rPr>
        <w:t>постановил: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 xml:space="preserve">Прекратить производство по делу об административном правонарушении, предусмотренном ч. </w:t>
      </w:r>
      <w:r w:rsidR="002D60DD">
        <w:rPr>
          <w:sz w:val="27"/>
          <w:szCs w:val="27"/>
        </w:rPr>
        <w:t>2</w:t>
      </w:r>
      <w:r w:rsidR="00205BB1">
        <w:rPr>
          <w:sz w:val="27"/>
          <w:szCs w:val="27"/>
        </w:rPr>
        <w:t xml:space="preserve"> ст. 15.33</w:t>
      </w:r>
      <w:r w:rsidRPr="00780F9E">
        <w:rPr>
          <w:sz w:val="27"/>
          <w:szCs w:val="27"/>
        </w:rPr>
        <w:t xml:space="preserve"> Кодек</w:t>
      </w:r>
      <w:r w:rsidRPr="00780F9E">
        <w:rPr>
          <w:sz w:val="27"/>
          <w:szCs w:val="27"/>
        </w:rPr>
        <w:t xml:space="preserve">са Российской Федерации об административных правонарушениях, в отношении Адамовича </w:t>
      </w:r>
      <w:r>
        <w:rPr>
          <w:sz w:val="27"/>
          <w:szCs w:val="27"/>
        </w:rPr>
        <w:t>*</w:t>
      </w:r>
      <w:r w:rsidRPr="00780F9E">
        <w:rPr>
          <w:sz w:val="27"/>
          <w:szCs w:val="27"/>
        </w:rPr>
        <w:t>, на основании п. 2 ч. 1 ст. 24.5 Кодекса Российской Федерации об административных правонарушениях, в связи с отсутствием состава административного правон</w:t>
      </w:r>
      <w:r w:rsidRPr="00780F9E">
        <w:rPr>
          <w:sz w:val="27"/>
          <w:szCs w:val="27"/>
        </w:rPr>
        <w:t>арушения.</w:t>
      </w:r>
    </w:p>
    <w:p w:rsidR="00780F9E" w:rsidRPr="00780F9E" w:rsidP="00780F9E">
      <w:pPr>
        <w:ind w:firstLine="567"/>
        <w:jc w:val="both"/>
        <w:rPr>
          <w:sz w:val="27"/>
          <w:szCs w:val="27"/>
        </w:rPr>
      </w:pPr>
      <w:r w:rsidRPr="00780F9E">
        <w:rPr>
          <w:sz w:val="27"/>
          <w:szCs w:val="27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1 Кондинского  района Ханты-Мансийского автономного </w:t>
      </w:r>
      <w:r w:rsidRPr="00780F9E">
        <w:rPr>
          <w:sz w:val="27"/>
          <w:szCs w:val="27"/>
        </w:rPr>
        <w:t>округа-Югры, либо непосредственно в Кондинский районный суд Ханты-Мансийского автономного округа – Югры.</w:t>
      </w:r>
    </w:p>
    <w:p w:rsidR="00BE1909" w:rsidRPr="00DA5EF3" w:rsidP="00BE1909">
      <w:pPr>
        <w:ind w:firstLine="567"/>
        <w:jc w:val="both"/>
        <w:rPr>
          <w:rFonts w:eastAsia="Calibri"/>
          <w:iCs/>
          <w:color w:val="FFFFFF"/>
          <w:sz w:val="27"/>
          <w:szCs w:val="27"/>
          <w:lang w:eastAsia="en-US"/>
        </w:rPr>
      </w:pPr>
    </w:p>
    <w:p w:rsidR="00BE1909" w:rsidRPr="00205BB1" w:rsidP="00BE1909">
      <w:pPr>
        <w:jc w:val="both"/>
        <w:rPr>
          <w:rFonts w:eastAsia="Calibri"/>
          <w:iCs/>
          <w:color w:val="FFFFFF" w:themeColor="background1"/>
          <w:sz w:val="27"/>
          <w:szCs w:val="27"/>
          <w:lang w:eastAsia="en-US"/>
        </w:rPr>
      </w:pPr>
      <w:r w:rsidRPr="00205BB1">
        <w:rPr>
          <w:rFonts w:eastAsia="Calibri"/>
          <w:iCs/>
          <w:color w:val="FFFFFF" w:themeColor="background1"/>
          <w:sz w:val="27"/>
          <w:szCs w:val="27"/>
          <w:lang w:eastAsia="en-US"/>
        </w:rPr>
        <w:t>Мировой судья</w:t>
      </w:r>
    </w:p>
    <w:p w:rsidR="00BE1909" w:rsidRPr="00205BB1" w:rsidP="00BE1909">
      <w:pPr>
        <w:jc w:val="both"/>
        <w:rPr>
          <w:rFonts w:eastAsia="Calibri"/>
          <w:iCs/>
          <w:color w:val="FFFFFF" w:themeColor="background1"/>
          <w:sz w:val="27"/>
          <w:szCs w:val="27"/>
          <w:lang w:eastAsia="en-US"/>
        </w:rPr>
      </w:pPr>
      <w:r w:rsidRPr="00205BB1">
        <w:rPr>
          <w:rFonts w:eastAsia="Calibri"/>
          <w:iCs/>
          <w:color w:val="FFFFFF" w:themeColor="background1"/>
          <w:sz w:val="27"/>
          <w:szCs w:val="27"/>
          <w:lang w:eastAsia="en-US"/>
        </w:rPr>
        <w:t>Копия верна</w:t>
      </w:r>
    </w:p>
    <w:p w:rsidR="00BE1909" w:rsidRPr="00DA5EF3" w:rsidP="00BE1909">
      <w:pPr>
        <w:jc w:val="both"/>
        <w:rPr>
          <w:rFonts w:eastAsia="Calibri"/>
          <w:iCs/>
          <w:color w:val="000000" w:themeColor="text1"/>
          <w:sz w:val="27"/>
          <w:szCs w:val="27"/>
          <w:lang w:eastAsia="en-US"/>
        </w:rPr>
      </w:pPr>
      <w:r w:rsidRPr="00DA5EF3">
        <w:rPr>
          <w:rFonts w:eastAsia="Calibri"/>
          <w:iCs/>
          <w:color w:val="000000" w:themeColor="text1"/>
          <w:sz w:val="27"/>
          <w:szCs w:val="27"/>
          <w:lang w:eastAsia="en-US"/>
        </w:rPr>
        <w:t xml:space="preserve">Мировой судья </w:t>
      </w:r>
      <w:r w:rsidRPr="00DA5EF3">
        <w:rPr>
          <w:rFonts w:eastAsia="Calibri"/>
          <w:iCs/>
          <w:color w:val="000000" w:themeColor="text1"/>
          <w:sz w:val="27"/>
          <w:szCs w:val="27"/>
          <w:lang w:eastAsia="en-US"/>
        </w:rPr>
        <w:tab/>
      </w:r>
      <w:r w:rsidRPr="00DA5EF3">
        <w:rPr>
          <w:rFonts w:eastAsia="Calibri"/>
          <w:iCs/>
          <w:color w:val="000000" w:themeColor="text1"/>
          <w:sz w:val="27"/>
          <w:szCs w:val="27"/>
          <w:lang w:eastAsia="en-US"/>
        </w:rPr>
        <w:tab/>
      </w:r>
      <w:r w:rsidRPr="00DA5EF3">
        <w:rPr>
          <w:rFonts w:eastAsia="Calibri"/>
          <w:iCs/>
          <w:color w:val="000000" w:themeColor="text1"/>
          <w:sz w:val="27"/>
          <w:szCs w:val="27"/>
          <w:lang w:eastAsia="en-US"/>
        </w:rPr>
        <w:tab/>
        <w:t xml:space="preserve">                                   </w:t>
      </w:r>
      <w:r w:rsidRPr="00DA5EF3">
        <w:rPr>
          <w:rFonts w:eastAsia="Calibri"/>
          <w:iCs/>
          <w:color w:val="000000" w:themeColor="text1"/>
          <w:sz w:val="27"/>
          <w:szCs w:val="27"/>
          <w:lang w:eastAsia="en-US"/>
        </w:rPr>
        <w:tab/>
        <w:t xml:space="preserve">                          Е.В. Чех</w:t>
      </w:r>
    </w:p>
    <w:sectPr w:rsidSect="00780F9E">
      <w:footerReference w:type="default" r:id="rId5"/>
      <w:pgSz w:w="11906" w:h="16838"/>
      <w:pgMar w:top="709" w:right="991" w:bottom="709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D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31DB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2"/>
    <w:rsid w:val="00003D1A"/>
    <w:rsid w:val="00021A3A"/>
    <w:rsid w:val="00030040"/>
    <w:rsid w:val="00057EDF"/>
    <w:rsid w:val="00086812"/>
    <w:rsid w:val="00087859"/>
    <w:rsid w:val="000C0206"/>
    <w:rsid w:val="000E51B1"/>
    <w:rsid w:val="000F6E9B"/>
    <w:rsid w:val="00114248"/>
    <w:rsid w:val="00121720"/>
    <w:rsid w:val="001236C2"/>
    <w:rsid w:val="001515EA"/>
    <w:rsid w:val="00181757"/>
    <w:rsid w:val="001A0390"/>
    <w:rsid w:val="001C1EDF"/>
    <w:rsid w:val="001F2EDA"/>
    <w:rsid w:val="00205BB1"/>
    <w:rsid w:val="002332CE"/>
    <w:rsid w:val="00252FC1"/>
    <w:rsid w:val="00277886"/>
    <w:rsid w:val="00286F77"/>
    <w:rsid w:val="00292B6C"/>
    <w:rsid w:val="002B2FB9"/>
    <w:rsid w:val="002C16F2"/>
    <w:rsid w:val="002D40CD"/>
    <w:rsid w:val="002D60DD"/>
    <w:rsid w:val="002D6DF8"/>
    <w:rsid w:val="002E72A3"/>
    <w:rsid w:val="003104D1"/>
    <w:rsid w:val="00347B73"/>
    <w:rsid w:val="00357B80"/>
    <w:rsid w:val="00384F53"/>
    <w:rsid w:val="00391D35"/>
    <w:rsid w:val="003C15D3"/>
    <w:rsid w:val="003C1B38"/>
    <w:rsid w:val="003C27FB"/>
    <w:rsid w:val="003F673F"/>
    <w:rsid w:val="00402BA0"/>
    <w:rsid w:val="00432B2A"/>
    <w:rsid w:val="00434BF0"/>
    <w:rsid w:val="00444804"/>
    <w:rsid w:val="00450595"/>
    <w:rsid w:val="004725F5"/>
    <w:rsid w:val="004A0056"/>
    <w:rsid w:val="004B0BE1"/>
    <w:rsid w:val="004B131E"/>
    <w:rsid w:val="004E4B1C"/>
    <w:rsid w:val="004F5027"/>
    <w:rsid w:val="00522989"/>
    <w:rsid w:val="00544D29"/>
    <w:rsid w:val="00547FCA"/>
    <w:rsid w:val="00563D39"/>
    <w:rsid w:val="00573E67"/>
    <w:rsid w:val="005A730F"/>
    <w:rsid w:val="005A792C"/>
    <w:rsid w:val="005B1FB0"/>
    <w:rsid w:val="005B6905"/>
    <w:rsid w:val="005C2CFD"/>
    <w:rsid w:val="005C3F17"/>
    <w:rsid w:val="005E2047"/>
    <w:rsid w:val="00635FAC"/>
    <w:rsid w:val="0064181E"/>
    <w:rsid w:val="0065566A"/>
    <w:rsid w:val="006603A4"/>
    <w:rsid w:val="00663B87"/>
    <w:rsid w:val="00670F10"/>
    <w:rsid w:val="00677952"/>
    <w:rsid w:val="006A0F5B"/>
    <w:rsid w:val="006B6C64"/>
    <w:rsid w:val="006C7CD9"/>
    <w:rsid w:val="006E05CC"/>
    <w:rsid w:val="006E7426"/>
    <w:rsid w:val="00714C29"/>
    <w:rsid w:val="007217E2"/>
    <w:rsid w:val="00723922"/>
    <w:rsid w:val="0074176D"/>
    <w:rsid w:val="00776F02"/>
    <w:rsid w:val="00780F9E"/>
    <w:rsid w:val="007B1B22"/>
    <w:rsid w:val="007D3F7F"/>
    <w:rsid w:val="007D45AB"/>
    <w:rsid w:val="00810510"/>
    <w:rsid w:val="00817D62"/>
    <w:rsid w:val="00855729"/>
    <w:rsid w:val="00896267"/>
    <w:rsid w:val="00897DF2"/>
    <w:rsid w:val="008B7F98"/>
    <w:rsid w:val="008C4BFC"/>
    <w:rsid w:val="008E36DC"/>
    <w:rsid w:val="008E53CE"/>
    <w:rsid w:val="008F3599"/>
    <w:rsid w:val="0090243F"/>
    <w:rsid w:val="009259A6"/>
    <w:rsid w:val="00932B70"/>
    <w:rsid w:val="00954136"/>
    <w:rsid w:val="00970701"/>
    <w:rsid w:val="009801EA"/>
    <w:rsid w:val="009F0B17"/>
    <w:rsid w:val="009F158C"/>
    <w:rsid w:val="00A071CD"/>
    <w:rsid w:val="00A40D85"/>
    <w:rsid w:val="00A456B7"/>
    <w:rsid w:val="00A7301C"/>
    <w:rsid w:val="00A83A52"/>
    <w:rsid w:val="00A97D77"/>
    <w:rsid w:val="00AA26B8"/>
    <w:rsid w:val="00AA34B8"/>
    <w:rsid w:val="00AA4A53"/>
    <w:rsid w:val="00AC4A57"/>
    <w:rsid w:val="00AF7186"/>
    <w:rsid w:val="00B33983"/>
    <w:rsid w:val="00B36D06"/>
    <w:rsid w:val="00B52A7F"/>
    <w:rsid w:val="00B6498B"/>
    <w:rsid w:val="00B8003B"/>
    <w:rsid w:val="00B84F33"/>
    <w:rsid w:val="00BB6F2F"/>
    <w:rsid w:val="00BC3858"/>
    <w:rsid w:val="00BE1909"/>
    <w:rsid w:val="00BE3544"/>
    <w:rsid w:val="00C05E69"/>
    <w:rsid w:val="00C07811"/>
    <w:rsid w:val="00C131D3"/>
    <w:rsid w:val="00C27C91"/>
    <w:rsid w:val="00C423C4"/>
    <w:rsid w:val="00C51AB4"/>
    <w:rsid w:val="00C56806"/>
    <w:rsid w:val="00C737E8"/>
    <w:rsid w:val="00C75951"/>
    <w:rsid w:val="00CA63FE"/>
    <w:rsid w:val="00CC31EB"/>
    <w:rsid w:val="00CE5A19"/>
    <w:rsid w:val="00CE6628"/>
    <w:rsid w:val="00D108A4"/>
    <w:rsid w:val="00D17013"/>
    <w:rsid w:val="00D31DB0"/>
    <w:rsid w:val="00D67D4E"/>
    <w:rsid w:val="00DA3DA5"/>
    <w:rsid w:val="00DA5306"/>
    <w:rsid w:val="00DA5EF3"/>
    <w:rsid w:val="00DA6C53"/>
    <w:rsid w:val="00DB6716"/>
    <w:rsid w:val="00DC352A"/>
    <w:rsid w:val="00DD2CC3"/>
    <w:rsid w:val="00DE7E2A"/>
    <w:rsid w:val="00E11928"/>
    <w:rsid w:val="00E50C86"/>
    <w:rsid w:val="00E77E5F"/>
    <w:rsid w:val="00E823D2"/>
    <w:rsid w:val="00E84EF1"/>
    <w:rsid w:val="00EA6FF9"/>
    <w:rsid w:val="00EA73AC"/>
    <w:rsid w:val="00EB43AF"/>
    <w:rsid w:val="00EB52B3"/>
    <w:rsid w:val="00EB6AC8"/>
    <w:rsid w:val="00F17CAE"/>
    <w:rsid w:val="00F20CB9"/>
    <w:rsid w:val="00F57738"/>
    <w:rsid w:val="00F75584"/>
    <w:rsid w:val="00F763DB"/>
    <w:rsid w:val="00FB4E45"/>
    <w:rsid w:val="00FB69A1"/>
    <w:rsid w:val="00FD35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C0124F-86BF-460F-A5B3-73F994C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217E2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7217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7217E2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721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1"/>
    <w:rsid w:val="007217E2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rsid w:val="00721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217E2"/>
    <w:rPr>
      <w:color w:val="000080"/>
      <w:u w:val="single"/>
    </w:rPr>
  </w:style>
  <w:style w:type="paragraph" w:customStyle="1" w:styleId="s1">
    <w:name w:val="s_1"/>
    <w:basedOn w:val="Normal"/>
    <w:rsid w:val="007217E2"/>
    <w:pPr>
      <w:spacing w:before="100" w:beforeAutospacing="1" w:after="100" w:afterAutospacing="1"/>
    </w:pPr>
  </w:style>
  <w:style w:type="paragraph" w:styleId="Footer">
    <w:name w:val="footer"/>
    <w:basedOn w:val="Normal"/>
    <w:link w:val="a2"/>
    <w:uiPriority w:val="99"/>
    <w:rsid w:val="007217E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21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104D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104D1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4"/>
    <w:uiPriority w:val="99"/>
    <w:unhideWhenUsed/>
    <w:rsid w:val="00641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641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C75B-B0D0-4671-AF4F-EA0D3FFE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